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E12" w:rsidRPr="00E2240B" w:rsidRDefault="00A65E12" w:rsidP="00A65E12">
      <w:pPr>
        <w:rPr>
          <w:b/>
          <w:sz w:val="44"/>
          <w:szCs w:val="44"/>
        </w:rPr>
      </w:pPr>
      <w:r>
        <w:rPr>
          <w:b/>
          <w:sz w:val="44"/>
          <w:szCs w:val="44"/>
        </w:rPr>
        <w:t>Biel Tytanowa RC 82</w:t>
      </w:r>
    </w:p>
    <w:p w:rsidR="00A65E12" w:rsidRDefault="00A65E12" w:rsidP="00A65E12"/>
    <w:p w:rsidR="00A65E12" w:rsidRPr="00E2240B" w:rsidRDefault="00A65E12" w:rsidP="00A65E12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Typ</w:t>
      </w:r>
    </w:p>
    <w:p w:rsidR="00A65E12" w:rsidRDefault="00A65E12" w:rsidP="00A65E12">
      <w:pPr>
        <w:ind w:firstLine="708"/>
        <w:jc w:val="both"/>
      </w:pPr>
      <w:r>
        <w:t xml:space="preserve">Jest to biały, </w:t>
      </w:r>
      <w:proofErr w:type="spellStart"/>
      <w:r>
        <w:t>mikronizowany</w:t>
      </w:r>
      <w:proofErr w:type="spellEnd"/>
      <w:r>
        <w:t xml:space="preserve"> proszek </w:t>
      </w:r>
      <w:r w:rsidRPr="00E0183D">
        <w:t>o strukturze krystalograficznej rutylu, nietoksyczny, ni</w:t>
      </w:r>
      <w:r>
        <w:t xml:space="preserve">epalny </w:t>
      </w:r>
      <w:r>
        <w:br/>
        <w:t>i nieaktywny chemicznie, otrzymywany w procesie siarkowania przez firmę CINKARIA CELJE. Pigment ten stabilizowany jest przez sieciowanie z glinem bez dodatkowych modyfikacji powierzchniowych.</w:t>
      </w:r>
    </w:p>
    <w:p w:rsidR="00A65E12" w:rsidRDefault="00A65E12" w:rsidP="00A65E12"/>
    <w:p w:rsidR="00A65E12" w:rsidRPr="00E2240B" w:rsidRDefault="00A65E12" w:rsidP="00A65E12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Aplikacja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Farby dyspersyjne (zarówno wewnętrzne jak i zewnętrzne)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Lakiery i podkłady przemysłowe jak i dekoracyjne (w systemach wodnych jak i rozpuszczalnikowych)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Farby, lakiery i podkłady w postaci sypkiej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Powłoki opakowań, kartonów, papieru i tapet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Farby do znakowania dróg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 xml:space="preserve">Farby typu „Plaster </w:t>
      </w:r>
      <w:proofErr w:type="spellStart"/>
      <w:r>
        <w:t>paints</w:t>
      </w:r>
      <w:proofErr w:type="spellEnd"/>
      <w:r>
        <w:t>” oparte na żywicach syntetycznych</w:t>
      </w:r>
    </w:p>
    <w:p w:rsidR="00A65E12" w:rsidRDefault="00A65E12" w:rsidP="00A65E12">
      <w:pPr>
        <w:pStyle w:val="Akapitzlist"/>
        <w:numPr>
          <w:ilvl w:val="0"/>
          <w:numId w:val="1"/>
        </w:numPr>
      </w:pPr>
      <w:r>
        <w:t>Twarde PVC, wewnętrzne</w:t>
      </w:r>
    </w:p>
    <w:p w:rsidR="00A65E12" w:rsidRDefault="00A65E12" w:rsidP="00A65E12"/>
    <w:p w:rsidR="00A65E12" w:rsidRPr="00E2240B" w:rsidRDefault="00A65E12" w:rsidP="00A65E12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Dane techniczne</w:t>
      </w:r>
    </w:p>
    <w:tbl>
      <w:tblPr>
        <w:tblStyle w:val="Tabela-Siatka"/>
        <w:tblW w:w="0" w:type="auto"/>
        <w:jc w:val="center"/>
        <w:tblLook w:val="04A0"/>
      </w:tblPr>
      <w:tblGrid>
        <w:gridCol w:w="4606"/>
        <w:gridCol w:w="4606"/>
      </w:tblGrid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ZAWARTOŚĆ  TiO</w:t>
            </w:r>
            <w:r w:rsidRPr="00E2240B">
              <w:rPr>
                <w:vertAlign w:val="subscript"/>
              </w:rPr>
              <w:t>2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min 94 %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KLASYFIKACJA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R2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ABSORPCJA OLEJU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18 – 21 g / 100g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WILGOTNOŚĆ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max 0,5 %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proofErr w:type="spellStart"/>
            <w:r w:rsidRPr="00E2240B">
              <w:t>pH</w:t>
            </w:r>
            <w:proofErr w:type="spellEnd"/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7.0 – 8,0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POZOSTAŁOŚĆ NA SICIE (</w:t>
            </w:r>
            <w:r w:rsidRPr="00E2240B">
              <w:rPr>
                <w:rFonts w:cstheme="minorHAnsi"/>
              </w:rPr>
              <w:t>µ</w:t>
            </w:r>
            <w:r w:rsidRPr="00E2240B">
              <w:t>m 40)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max 0,01 %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Pr="00E2240B" w:rsidRDefault="00A65E12" w:rsidP="00A60E80">
            <w:pPr>
              <w:spacing w:line="360" w:lineRule="auto"/>
              <w:jc w:val="center"/>
            </w:pPr>
            <w:r w:rsidRPr="00E2240B">
              <w:t>PRZESTRZEŃ BARW, współczynnik L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min 97.5</w:t>
            </w:r>
          </w:p>
        </w:tc>
      </w:tr>
      <w:tr w:rsidR="00A65E12" w:rsidTr="00A60E80">
        <w:trPr>
          <w:jc w:val="center"/>
        </w:trPr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PRZESTRZEŃ BARW, współczynnik b</w:t>
            </w:r>
          </w:p>
        </w:tc>
        <w:tc>
          <w:tcPr>
            <w:tcW w:w="4606" w:type="dxa"/>
            <w:vAlign w:val="center"/>
          </w:tcPr>
          <w:p w:rsidR="00A65E12" w:rsidRDefault="00A65E12" w:rsidP="00A60E80">
            <w:pPr>
              <w:spacing w:line="360" w:lineRule="auto"/>
              <w:jc w:val="center"/>
            </w:pPr>
            <w:r>
              <w:t>max 2,5</w:t>
            </w:r>
          </w:p>
        </w:tc>
      </w:tr>
    </w:tbl>
    <w:p w:rsidR="00A65E12" w:rsidRDefault="00A65E12" w:rsidP="00A65E12"/>
    <w:p w:rsidR="00A65E12" w:rsidRPr="00E2240B" w:rsidRDefault="00A65E12" w:rsidP="00A65E12">
      <w:pPr>
        <w:rPr>
          <w:sz w:val="28"/>
          <w:szCs w:val="28"/>
          <w:u w:val="single"/>
        </w:rPr>
      </w:pPr>
      <w:r w:rsidRPr="00E2240B">
        <w:rPr>
          <w:sz w:val="28"/>
          <w:szCs w:val="28"/>
          <w:u w:val="single"/>
        </w:rPr>
        <w:t>Opakowania</w:t>
      </w:r>
    </w:p>
    <w:p w:rsidR="00A65E12" w:rsidRDefault="00A65E12" w:rsidP="00A65E12">
      <w:r w:rsidRPr="00E2240B">
        <w:rPr>
          <w:b/>
        </w:rPr>
        <w:t>Biel tytanowa RC  82</w:t>
      </w:r>
      <w:r>
        <w:rPr>
          <w:b/>
        </w:rPr>
        <w:t xml:space="preserve"> </w:t>
      </w:r>
      <w:r>
        <w:t xml:space="preserve"> pakowana jest w:</w:t>
      </w:r>
    </w:p>
    <w:p w:rsidR="00A65E12" w:rsidRDefault="00A65E12" w:rsidP="00A65E12">
      <w:pPr>
        <w:pStyle w:val="Akapitzlist"/>
        <w:numPr>
          <w:ilvl w:val="0"/>
          <w:numId w:val="2"/>
        </w:numPr>
      </w:pPr>
      <w:r>
        <w:t>Worki 25 kg (na palecie 40 worków)</w:t>
      </w:r>
    </w:p>
    <w:p w:rsidR="00344244" w:rsidRDefault="00A65E12" w:rsidP="00A65E12">
      <w:pPr>
        <w:pStyle w:val="Akapitzlist"/>
        <w:numPr>
          <w:ilvl w:val="0"/>
          <w:numId w:val="2"/>
        </w:numPr>
      </w:pPr>
      <w:proofErr w:type="spellStart"/>
      <w:r>
        <w:t>Big-bags</w:t>
      </w:r>
      <w:proofErr w:type="spellEnd"/>
      <w:r>
        <w:t xml:space="preserve"> 1000 kg</w:t>
      </w:r>
    </w:p>
    <w:p w:rsidR="005C17F3" w:rsidRDefault="00A65E12" w:rsidP="00A65E12">
      <w:pPr>
        <w:pStyle w:val="Akapitzlist"/>
        <w:numPr>
          <w:ilvl w:val="0"/>
          <w:numId w:val="2"/>
        </w:numPr>
      </w:pPr>
      <w:r>
        <w:t>Pełne samochody 23 tony, na życzenie</w:t>
      </w:r>
    </w:p>
    <w:sectPr w:rsidR="005C17F3" w:rsidSect="00A65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6550"/>
    <w:multiLevelType w:val="hybridMultilevel"/>
    <w:tmpl w:val="02388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4057"/>
    <w:multiLevelType w:val="hybridMultilevel"/>
    <w:tmpl w:val="1DA81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5E12"/>
    <w:rsid w:val="00344244"/>
    <w:rsid w:val="00364AF2"/>
    <w:rsid w:val="005C17F3"/>
    <w:rsid w:val="00A6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E12"/>
    <w:pPr>
      <w:ind w:left="720"/>
      <w:contextualSpacing/>
    </w:pPr>
  </w:style>
  <w:style w:type="table" w:styleId="Tabela-Siatka">
    <w:name w:val="Table Grid"/>
    <w:basedOn w:val="Standardowy"/>
    <w:uiPriority w:val="59"/>
    <w:rsid w:val="00A65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piotr.zlobinski</dc:creator>
  <cp:keywords/>
  <dc:description/>
  <cp:lastModifiedBy>piotr.zlobinski</cp:lastModifiedBy>
  <cp:revision>3</cp:revision>
  <dcterms:created xsi:type="dcterms:W3CDTF">2012-05-09T09:11:00Z</dcterms:created>
  <dcterms:modified xsi:type="dcterms:W3CDTF">2012-05-09T09:12:00Z</dcterms:modified>
</cp:coreProperties>
</file>